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F16CB" w14:textId="6B0E62DF" w:rsidR="000B00B2" w:rsidRPr="000B00B2" w:rsidRDefault="000B00B2" w:rsidP="00C004EE">
      <w:pPr>
        <w:pBdr>
          <w:top w:val="single" w:sz="12" w:space="1" w:color="12399E"/>
          <w:left w:val="single" w:sz="12" w:space="4" w:color="12399E"/>
          <w:bottom w:val="single" w:sz="12" w:space="1" w:color="12399E"/>
          <w:right w:val="single" w:sz="12" w:space="4" w:color="12399E"/>
        </w:pBdr>
        <w:jc w:val="center"/>
        <w:rPr>
          <w:b/>
          <w:bCs/>
          <w:sz w:val="28"/>
          <w:szCs w:val="28"/>
        </w:rPr>
      </w:pPr>
      <w:r w:rsidRPr="000B00B2">
        <w:rPr>
          <w:b/>
          <w:bCs/>
          <w:sz w:val="28"/>
          <w:szCs w:val="28"/>
        </w:rPr>
        <w:t>Fiche outil n°</w:t>
      </w:r>
      <w:r w:rsidR="00B55E7B">
        <w:rPr>
          <w:b/>
          <w:bCs/>
          <w:sz w:val="28"/>
          <w:szCs w:val="28"/>
        </w:rPr>
        <w:t>3</w:t>
      </w:r>
      <w:r w:rsidRPr="000B00B2">
        <w:rPr>
          <w:b/>
          <w:bCs/>
          <w:sz w:val="28"/>
          <w:szCs w:val="28"/>
        </w:rPr>
        <w:t xml:space="preserve"> – </w:t>
      </w:r>
      <w:r w:rsidR="00B55E7B">
        <w:rPr>
          <w:b/>
          <w:bCs/>
          <w:sz w:val="28"/>
          <w:szCs w:val="28"/>
        </w:rPr>
        <w:t>Check-list du repreneur</w:t>
      </w:r>
    </w:p>
    <w:tbl>
      <w:tblPr>
        <w:tblStyle w:val="Grilledutableau"/>
        <w:tblpPr w:leftFromText="141" w:rightFromText="141" w:vertAnchor="page" w:horzAnchor="margin" w:tblpY="7426"/>
        <w:tblW w:w="9624" w:type="dxa"/>
        <w:tblBorders>
          <w:top w:val="single" w:sz="24" w:space="0" w:color="002060"/>
          <w:left w:val="single" w:sz="24" w:space="0" w:color="002060"/>
          <w:bottom w:val="single" w:sz="24" w:space="0" w:color="002060"/>
          <w:right w:val="single" w:sz="24" w:space="0" w:color="002060"/>
          <w:insideH w:val="single" w:sz="24" w:space="0" w:color="002060"/>
          <w:insideV w:val="single" w:sz="24" w:space="0" w:color="002060"/>
        </w:tblBorders>
        <w:tblLook w:val="04A0" w:firstRow="1" w:lastRow="0" w:firstColumn="1" w:lastColumn="0" w:noHBand="0" w:noVBand="1"/>
      </w:tblPr>
      <w:tblGrid>
        <w:gridCol w:w="680"/>
        <w:gridCol w:w="8944"/>
      </w:tblGrid>
      <w:tr w:rsidR="00715633" w:rsidRPr="009B22A1" w14:paraId="0095CDF5" w14:textId="77777777" w:rsidTr="00715633">
        <w:trPr>
          <w:trHeight w:val="396"/>
        </w:trPr>
        <w:sdt>
          <w:sdtPr>
            <w:rPr>
              <w:b/>
              <w:bCs/>
              <w:sz w:val="32"/>
              <w:szCs w:val="32"/>
            </w:rPr>
            <w:id w:val="20041691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127A4C08" w14:textId="77777777" w:rsidR="00715633" w:rsidRPr="00025DDB" w:rsidRDefault="00715633" w:rsidP="00715633">
                <w:pPr>
                  <w:jc w:val="both"/>
                  <w:rPr>
                    <w:b/>
                    <w:bCs/>
                    <w:color w:val="FF5A5E"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944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78C38A19" w14:textId="77777777" w:rsidR="00715633" w:rsidRPr="00B55E7B" w:rsidRDefault="00715633" w:rsidP="00715633">
            <w:pPr>
              <w:rPr>
                <w:sz w:val="32"/>
                <w:szCs w:val="32"/>
              </w:rPr>
            </w:pPr>
            <w:r w:rsidRPr="00B55E7B">
              <w:rPr>
                <w:sz w:val="24"/>
                <w:szCs w:val="24"/>
              </w:rPr>
              <w:t xml:space="preserve">Prendre connaissance des organismes qui peuvent m’accompagner et </w:t>
            </w:r>
            <w:r>
              <w:rPr>
                <w:sz w:val="24"/>
                <w:szCs w:val="24"/>
              </w:rPr>
              <w:t xml:space="preserve">sélectionner ceux qui vont pouvoir m’aider à avancer sur mon projet. </w:t>
            </w:r>
          </w:p>
        </w:tc>
      </w:tr>
      <w:tr w:rsidR="00715633" w:rsidRPr="009B22A1" w14:paraId="27A44B1B" w14:textId="77777777" w:rsidTr="00715633">
        <w:trPr>
          <w:trHeight w:val="254"/>
        </w:trPr>
        <w:sdt>
          <w:sdtPr>
            <w:rPr>
              <w:b/>
              <w:bCs/>
              <w:sz w:val="32"/>
              <w:szCs w:val="32"/>
            </w:rPr>
            <w:id w:val="37099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0E0AE0A3" w14:textId="77777777" w:rsidR="00715633" w:rsidRPr="00025DDB" w:rsidRDefault="00715633" w:rsidP="00715633">
                <w:pPr>
                  <w:jc w:val="both"/>
                  <w:rPr>
                    <w:b/>
                    <w:bCs/>
                    <w:color w:val="FF5A5E"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944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52587C45" w14:textId="77777777" w:rsidR="00715633" w:rsidRPr="00757FB6" w:rsidRDefault="00715633" w:rsidP="00715633">
            <w:pPr>
              <w:rPr>
                <w:sz w:val="24"/>
                <w:szCs w:val="24"/>
              </w:rPr>
            </w:pPr>
            <w:r w:rsidRPr="00757FB6">
              <w:rPr>
                <w:sz w:val="24"/>
                <w:szCs w:val="24"/>
              </w:rPr>
              <w:t xml:space="preserve">Choisir le domaine d’activité dans lequel je souhaite exercer </w:t>
            </w:r>
          </w:p>
        </w:tc>
      </w:tr>
      <w:tr w:rsidR="00715633" w:rsidRPr="009B22A1" w14:paraId="67503F80" w14:textId="77777777" w:rsidTr="00715633">
        <w:trPr>
          <w:trHeight w:val="246"/>
        </w:trPr>
        <w:sdt>
          <w:sdtPr>
            <w:rPr>
              <w:b/>
              <w:bCs/>
              <w:sz w:val="32"/>
              <w:szCs w:val="32"/>
            </w:rPr>
            <w:id w:val="210229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64E2197B" w14:textId="77777777" w:rsidR="00715633" w:rsidRPr="00025DDB" w:rsidRDefault="00715633" w:rsidP="00715633">
                <w:pPr>
                  <w:jc w:val="both"/>
                  <w:rPr>
                    <w:b/>
                    <w:bCs/>
                    <w:color w:val="FF5A5E"/>
                    <w:sz w:val="32"/>
                    <w:szCs w:val="32"/>
                  </w:rPr>
                </w:pPr>
                <w:r w:rsidRPr="00C004EE"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944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50F8793F" w14:textId="77777777" w:rsidR="00715633" w:rsidRPr="00757FB6" w:rsidRDefault="00715633" w:rsidP="00715633">
            <w:pPr>
              <w:rPr>
                <w:sz w:val="32"/>
                <w:szCs w:val="32"/>
              </w:rPr>
            </w:pPr>
            <w:r w:rsidRPr="00757FB6">
              <w:rPr>
                <w:sz w:val="24"/>
                <w:szCs w:val="24"/>
              </w:rPr>
              <w:t xml:space="preserve">Me renseigner sur l’activité et récolter des témoignages de personnes qui en ont fait l’expérience. </w:t>
            </w:r>
          </w:p>
        </w:tc>
      </w:tr>
      <w:tr w:rsidR="00715633" w:rsidRPr="009B22A1" w14:paraId="40F0D9A0" w14:textId="77777777" w:rsidTr="00715633">
        <w:trPr>
          <w:trHeight w:val="340"/>
        </w:trPr>
        <w:sdt>
          <w:sdtPr>
            <w:rPr>
              <w:b/>
              <w:bCs/>
              <w:sz w:val="32"/>
              <w:szCs w:val="32"/>
            </w:rPr>
            <w:id w:val="-1822728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0CA0F4A2" w14:textId="77777777" w:rsidR="00715633" w:rsidRPr="00025DDB" w:rsidRDefault="00715633" w:rsidP="00715633">
                <w:pPr>
                  <w:jc w:val="both"/>
                  <w:rPr>
                    <w:b/>
                    <w:bCs/>
                    <w:color w:val="FF5A5E"/>
                    <w:sz w:val="32"/>
                    <w:szCs w:val="32"/>
                  </w:rPr>
                </w:pPr>
                <w:r w:rsidRPr="00C004EE"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944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15D5AA3E" w14:textId="77777777" w:rsidR="00715633" w:rsidRPr="00757FB6" w:rsidRDefault="00715633" w:rsidP="007156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Construire mon modèle économique </w:t>
            </w:r>
          </w:p>
        </w:tc>
      </w:tr>
      <w:tr w:rsidR="00715633" w:rsidRPr="009B22A1" w14:paraId="58D42105" w14:textId="77777777" w:rsidTr="00715633">
        <w:trPr>
          <w:trHeight w:val="304"/>
        </w:trPr>
        <w:sdt>
          <w:sdtPr>
            <w:rPr>
              <w:b/>
              <w:bCs/>
              <w:sz w:val="32"/>
              <w:szCs w:val="32"/>
            </w:rPr>
            <w:id w:val="-13193410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72D9A571" w14:textId="77777777" w:rsidR="00715633" w:rsidRPr="00025DDB" w:rsidRDefault="00715633" w:rsidP="00715633">
                <w:pPr>
                  <w:jc w:val="both"/>
                  <w:rPr>
                    <w:b/>
                    <w:bCs/>
                    <w:color w:val="FF5A5E"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944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22ACC37C" w14:textId="77777777" w:rsidR="00715633" w:rsidRPr="00757FB6" w:rsidRDefault="00715633" w:rsidP="00715633">
            <w:pPr>
              <w:rPr>
                <w:sz w:val="32"/>
                <w:szCs w:val="32"/>
              </w:rPr>
            </w:pPr>
            <w:r w:rsidRPr="00757FB6">
              <w:rPr>
                <w:sz w:val="24"/>
                <w:szCs w:val="24"/>
              </w:rPr>
              <w:t xml:space="preserve">Rédiger mon business plan </w:t>
            </w:r>
          </w:p>
        </w:tc>
      </w:tr>
      <w:tr w:rsidR="00715633" w:rsidRPr="009B22A1" w14:paraId="505ACD46" w14:textId="77777777" w:rsidTr="00715633">
        <w:trPr>
          <w:trHeight w:val="140"/>
        </w:trPr>
        <w:sdt>
          <w:sdtPr>
            <w:rPr>
              <w:b/>
              <w:bCs/>
              <w:sz w:val="32"/>
              <w:szCs w:val="32"/>
            </w:rPr>
            <w:id w:val="-7637687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5D03A6C3" w14:textId="77777777" w:rsidR="00715633" w:rsidRPr="00025DDB" w:rsidRDefault="00715633" w:rsidP="00715633">
                <w:pPr>
                  <w:jc w:val="both"/>
                  <w:rPr>
                    <w:b/>
                    <w:bCs/>
                    <w:color w:val="FF5A5E"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944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702180E5" w14:textId="77777777" w:rsidR="00715633" w:rsidRPr="00757FB6" w:rsidRDefault="00715633" w:rsidP="00715633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Rechercher des entreprises cibles</w:t>
            </w:r>
            <w:r w:rsidRPr="00757FB6">
              <w:rPr>
                <w:sz w:val="24"/>
                <w:szCs w:val="24"/>
              </w:rPr>
              <w:t xml:space="preserve"> </w:t>
            </w:r>
          </w:p>
        </w:tc>
      </w:tr>
      <w:tr w:rsidR="00715633" w:rsidRPr="009B22A1" w14:paraId="7863FF6B" w14:textId="77777777" w:rsidTr="00715633">
        <w:trPr>
          <w:trHeight w:val="50"/>
        </w:trPr>
        <w:sdt>
          <w:sdtPr>
            <w:rPr>
              <w:b/>
              <w:bCs/>
              <w:sz w:val="32"/>
              <w:szCs w:val="32"/>
            </w:rPr>
            <w:id w:val="1987979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4681C87A" w14:textId="77777777" w:rsidR="00715633" w:rsidRDefault="00715633" w:rsidP="00715633">
                <w:pPr>
                  <w:jc w:val="both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944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7BF4C62F" w14:textId="77777777" w:rsidR="00715633" w:rsidRPr="00FB027A" w:rsidRDefault="00715633" w:rsidP="00715633">
            <w:pPr>
              <w:rPr>
                <w:sz w:val="24"/>
                <w:szCs w:val="24"/>
              </w:rPr>
            </w:pPr>
            <w:r w:rsidRPr="00FB027A">
              <w:rPr>
                <w:sz w:val="24"/>
                <w:szCs w:val="24"/>
              </w:rPr>
              <w:t>Rencontrer les cédants</w:t>
            </w:r>
          </w:p>
        </w:tc>
      </w:tr>
      <w:tr w:rsidR="00715633" w:rsidRPr="009B22A1" w14:paraId="11208C61" w14:textId="77777777" w:rsidTr="00715633">
        <w:trPr>
          <w:trHeight w:val="50"/>
        </w:trPr>
        <w:sdt>
          <w:sdtPr>
            <w:rPr>
              <w:b/>
              <w:bCs/>
              <w:sz w:val="32"/>
              <w:szCs w:val="32"/>
            </w:rPr>
            <w:id w:val="1857539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2F4A9FF0" w14:textId="77777777" w:rsidR="00715633" w:rsidRPr="00025DDB" w:rsidRDefault="00715633" w:rsidP="00715633">
                <w:pPr>
                  <w:jc w:val="both"/>
                  <w:rPr>
                    <w:b/>
                    <w:bCs/>
                    <w:color w:val="FF5A5E"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944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5CE67B99" w14:textId="77777777" w:rsidR="00715633" w:rsidRPr="00FB027A" w:rsidRDefault="00715633" w:rsidP="00715633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Sélectionner l’entreprise à reprendre</w:t>
            </w:r>
          </w:p>
        </w:tc>
      </w:tr>
      <w:tr w:rsidR="00715633" w:rsidRPr="00757FB6" w14:paraId="79AFB71E" w14:textId="77777777" w:rsidTr="00715633">
        <w:trPr>
          <w:trHeight w:val="246"/>
        </w:trPr>
        <w:sdt>
          <w:sdtPr>
            <w:rPr>
              <w:b/>
              <w:bCs/>
              <w:sz w:val="32"/>
              <w:szCs w:val="32"/>
            </w:rPr>
            <w:id w:val="7404505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28B61904" w14:textId="77777777" w:rsidR="00715633" w:rsidRPr="00025DDB" w:rsidRDefault="00715633" w:rsidP="00715633">
                <w:pPr>
                  <w:jc w:val="both"/>
                  <w:rPr>
                    <w:b/>
                    <w:bCs/>
                    <w:color w:val="FF5A5E"/>
                    <w:sz w:val="32"/>
                    <w:szCs w:val="32"/>
                  </w:rPr>
                </w:pPr>
                <w:r w:rsidRPr="00C004EE"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944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6CEA75A2" w14:textId="77777777" w:rsidR="00715633" w:rsidRPr="00757FB6" w:rsidRDefault="00715633" w:rsidP="00715633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Evaluer l’entreprise</w:t>
            </w:r>
            <w:r w:rsidRPr="00757FB6">
              <w:rPr>
                <w:sz w:val="24"/>
                <w:szCs w:val="24"/>
              </w:rPr>
              <w:t xml:space="preserve"> </w:t>
            </w:r>
          </w:p>
        </w:tc>
      </w:tr>
      <w:tr w:rsidR="00715633" w:rsidRPr="00757FB6" w14:paraId="1B5B8FD0" w14:textId="77777777" w:rsidTr="00715633">
        <w:trPr>
          <w:trHeight w:val="340"/>
        </w:trPr>
        <w:sdt>
          <w:sdtPr>
            <w:rPr>
              <w:b/>
              <w:bCs/>
              <w:sz w:val="32"/>
              <w:szCs w:val="32"/>
            </w:rPr>
            <w:id w:val="1506172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6510F00F" w14:textId="77777777" w:rsidR="00715633" w:rsidRPr="00025DDB" w:rsidRDefault="00715633" w:rsidP="00715633">
                <w:pPr>
                  <w:jc w:val="both"/>
                  <w:rPr>
                    <w:b/>
                    <w:bCs/>
                    <w:color w:val="FF5A5E"/>
                    <w:sz w:val="32"/>
                    <w:szCs w:val="32"/>
                  </w:rPr>
                </w:pPr>
                <w:r w:rsidRPr="00C004EE"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944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55D65A85" w14:textId="77777777" w:rsidR="00715633" w:rsidRPr="00757FB6" w:rsidRDefault="00715633" w:rsidP="007156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Trouver les financements </w:t>
            </w:r>
          </w:p>
        </w:tc>
      </w:tr>
      <w:tr w:rsidR="00715633" w:rsidRPr="00757FB6" w14:paraId="1E8468FC" w14:textId="77777777" w:rsidTr="00715633">
        <w:trPr>
          <w:trHeight w:val="304"/>
        </w:trPr>
        <w:sdt>
          <w:sdtPr>
            <w:rPr>
              <w:b/>
              <w:bCs/>
              <w:sz w:val="32"/>
              <w:szCs w:val="32"/>
            </w:rPr>
            <w:id w:val="-1888478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22A8DCD4" w14:textId="77777777" w:rsidR="00715633" w:rsidRPr="00025DDB" w:rsidRDefault="00715633" w:rsidP="00715633">
                <w:pPr>
                  <w:jc w:val="both"/>
                  <w:rPr>
                    <w:b/>
                    <w:bCs/>
                    <w:color w:val="FF5A5E"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944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432C88AF" w14:textId="77777777" w:rsidR="00715633" w:rsidRPr="00757FB6" w:rsidRDefault="00715633" w:rsidP="00715633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 xml:space="preserve">Créer les statuts juridiques </w:t>
            </w:r>
            <w:r w:rsidRPr="00757FB6">
              <w:rPr>
                <w:sz w:val="24"/>
                <w:szCs w:val="24"/>
              </w:rPr>
              <w:t xml:space="preserve"> </w:t>
            </w:r>
          </w:p>
        </w:tc>
      </w:tr>
      <w:tr w:rsidR="00715633" w:rsidRPr="00757FB6" w14:paraId="743762C9" w14:textId="77777777" w:rsidTr="00715633">
        <w:trPr>
          <w:trHeight w:val="140"/>
        </w:trPr>
        <w:sdt>
          <w:sdtPr>
            <w:rPr>
              <w:b/>
              <w:bCs/>
              <w:sz w:val="32"/>
              <w:szCs w:val="32"/>
            </w:rPr>
            <w:id w:val="-10859165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58BC42FE" w14:textId="77777777" w:rsidR="00715633" w:rsidRDefault="00715633" w:rsidP="00715633">
                <w:pPr>
                  <w:jc w:val="both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944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4962F3FF" w14:textId="77777777" w:rsidR="00715633" w:rsidRDefault="00715633" w:rsidP="007156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Rédiger le protocole d’accord</w:t>
            </w:r>
          </w:p>
        </w:tc>
      </w:tr>
      <w:tr w:rsidR="00715633" w:rsidRPr="00757FB6" w14:paraId="1B2D6F79" w14:textId="77777777" w:rsidTr="00715633">
        <w:trPr>
          <w:trHeight w:val="140"/>
        </w:trPr>
        <w:sdt>
          <w:sdtPr>
            <w:rPr>
              <w:b/>
              <w:bCs/>
              <w:sz w:val="32"/>
              <w:szCs w:val="32"/>
            </w:rPr>
            <w:id w:val="8262458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0BD5C178" w14:textId="77777777" w:rsidR="00715633" w:rsidRPr="00025DDB" w:rsidRDefault="00715633" w:rsidP="00715633">
                <w:pPr>
                  <w:jc w:val="both"/>
                  <w:rPr>
                    <w:b/>
                    <w:bCs/>
                    <w:color w:val="FF5A5E"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944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226BC33B" w14:textId="77777777" w:rsidR="00715633" w:rsidRPr="00757FB6" w:rsidRDefault="00715633" w:rsidP="00715633">
            <w:pPr>
              <w:rPr>
                <w:sz w:val="32"/>
                <w:szCs w:val="32"/>
              </w:rPr>
            </w:pPr>
            <w:r w:rsidRPr="0093615C">
              <w:rPr>
                <w:sz w:val="24"/>
                <w:szCs w:val="24"/>
              </w:rPr>
              <w:t>Signer l’acte de cession</w:t>
            </w:r>
          </w:p>
        </w:tc>
      </w:tr>
      <w:tr w:rsidR="00715633" w:rsidRPr="00757FB6" w14:paraId="468DE1DA" w14:textId="77777777" w:rsidTr="00715633">
        <w:trPr>
          <w:trHeight w:val="140"/>
        </w:trPr>
        <w:sdt>
          <w:sdtPr>
            <w:rPr>
              <w:b/>
              <w:bCs/>
              <w:sz w:val="32"/>
              <w:szCs w:val="32"/>
            </w:rPr>
            <w:id w:val="549964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391A41E9" w14:textId="77777777" w:rsidR="00715633" w:rsidRPr="00025DDB" w:rsidRDefault="00715633" w:rsidP="00715633">
                <w:pPr>
                  <w:jc w:val="both"/>
                  <w:rPr>
                    <w:b/>
                    <w:bCs/>
                    <w:color w:val="FF5A5E"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944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3F5F5007" w14:textId="77777777" w:rsidR="00715633" w:rsidRPr="00757FB6" w:rsidRDefault="00715633" w:rsidP="00715633">
            <w:pPr>
              <w:rPr>
                <w:sz w:val="32"/>
                <w:szCs w:val="32"/>
              </w:rPr>
            </w:pPr>
            <w:r w:rsidRPr="0093615C">
              <w:rPr>
                <w:sz w:val="24"/>
                <w:szCs w:val="24"/>
              </w:rPr>
              <w:t>Organiser la passation</w:t>
            </w:r>
          </w:p>
        </w:tc>
      </w:tr>
      <w:tr w:rsidR="00715633" w:rsidRPr="00757FB6" w14:paraId="4287C3F5" w14:textId="77777777" w:rsidTr="00715633">
        <w:trPr>
          <w:trHeight w:val="140"/>
        </w:trPr>
        <w:sdt>
          <w:sdtPr>
            <w:rPr>
              <w:b/>
              <w:bCs/>
              <w:sz w:val="32"/>
              <w:szCs w:val="32"/>
            </w:rPr>
            <w:id w:val="-166788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4C1E42B5" w14:textId="77777777" w:rsidR="00715633" w:rsidRDefault="00715633" w:rsidP="00715633">
                <w:pPr>
                  <w:jc w:val="both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944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3FF203C7" w14:textId="77777777" w:rsidR="00715633" w:rsidRPr="0093615C" w:rsidRDefault="00715633" w:rsidP="007156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Trouver un mentor</w:t>
            </w:r>
          </w:p>
        </w:tc>
      </w:tr>
      <w:tr w:rsidR="00715633" w:rsidRPr="00757FB6" w14:paraId="44940D7F" w14:textId="77777777" w:rsidTr="00715633">
        <w:trPr>
          <w:trHeight w:val="140"/>
        </w:trPr>
        <w:sdt>
          <w:sdtPr>
            <w:rPr>
              <w:b/>
              <w:bCs/>
              <w:sz w:val="32"/>
              <w:szCs w:val="32"/>
            </w:rPr>
            <w:id w:val="151434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6D755F99" w14:textId="77777777" w:rsidR="00715633" w:rsidRDefault="00715633" w:rsidP="00715633">
                <w:pPr>
                  <w:jc w:val="both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944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4AE1695E" w14:textId="6E19AE80" w:rsidR="00715633" w:rsidRPr="0093615C" w:rsidRDefault="00715633" w:rsidP="007156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Créer mon identité visuel</w:t>
            </w:r>
            <w:r w:rsidR="0027158A">
              <w:rPr>
                <w:sz w:val="24"/>
                <w:szCs w:val="24"/>
              </w:rPr>
              <w:t>le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715633" w:rsidRPr="00757FB6" w14:paraId="3C2EF857" w14:textId="77777777" w:rsidTr="00715633">
        <w:trPr>
          <w:trHeight w:val="140"/>
        </w:trPr>
        <w:sdt>
          <w:sdtPr>
            <w:rPr>
              <w:b/>
              <w:bCs/>
              <w:sz w:val="32"/>
              <w:szCs w:val="32"/>
            </w:rPr>
            <w:id w:val="-972672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7ED68C83" w14:textId="77777777" w:rsidR="00715633" w:rsidRDefault="00715633" w:rsidP="00715633">
                <w:pPr>
                  <w:jc w:val="both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944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07D97375" w14:textId="77777777" w:rsidR="00715633" w:rsidRDefault="00715633" w:rsidP="007156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Travailler ma présence sur internet </w:t>
            </w:r>
          </w:p>
        </w:tc>
      </w:tr>
    </w:tbl>
    <w:p w14:paraId="27F56606" w14:textId="77777777" w:rsidR="00715633" w:rsidRDefault="00715633" w:rsidP="00715633">
      <w:pPr>
        <w:ind w:firstLine="708"/>
        <w:jc w:val="both"/>
        <w:rPr>
          <w:sz w:val="24"/>
          <w:szCs w:val="24"/>
        </w:rPr>
      </w:pPr>
    </w:p>
    <w:p w14:paraId="367F886E" w14:textId="55A1A320" w:rsidR="00BA3E75" w:rsidRDefault="002746D2" w:rsidP="00BA3E7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Dans le but de faire avancer son projet efficacement et de savoir quoi faire et à quel moment, il est utile de créer sa check-list (ou To Do liste = liste des choses à faire). Cela permet d’avoir une vision claire des tâches à réaliser et d’avoir la satisfaction de pouvoir les barrer ou les cocher lorsqu’elles sont terminées. </w:t>
      </w:r>
    </w:p>
    <w:p w14:paraId="6025CD48" w14:textId="7D32BE9E" w:rsidR="00715633" w:rsidRDefault="00BA3E75" w:rsidP="007738DF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31788" wp14:editId="365570E7">
                <wp:simplePos x="0" y="0"/>
                <wp:positionH relativeFrom="margin">
                  <wp:align>center</wp:align>
                </wp:positionH>
                <wp:positionV relativeFrom="paragraph">
                  <wp:posOffset>189230</wp:posOffset>
                </wp:positionV>
                <wp:extent cx="5915025" cy="1019175"/>
                <wp:effectExtent l="0" t="0" r="9525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10191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85BDCA" id="Rectangle 1" o:spid="_x0000_s1026" style="position:absolute;margin-left:0;margin-top:14.9pt;width:465.75pt;height:80.25pt;z-index:-25165721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" fillcolor="#d5dce4 [671]" stroked="f" strokeweight="1pt">
                <w10:wrap anchorx="margin"/>
              </v:rect>
            </w:pict>
          </mc:Fallback>
        </mc:AlternateContent>
      </w:r>
      <w:r>
        <w:rPr>
          <w:sz w:val="24"/>
          <w:szCs w:val="24"/>
        </w:rPr>
        <w:br/>
      </w:r>
      <w:r w:rsidR="002746D2">
        <w:rPr>
          <w:sz w:val="24"/>
          <w:szCs w:val="24"/>
        </w:rPr>
        <w:t>Important : toujours garder sa check-list à port</w:t>
      </w:r>
      <w:r w:rsidR="0027158A">
        <w:rPr>
          <w:sz w:val="24"/>
          <w:szCs w:val="24"/>
        </w:rPr>
        <w:t>ée</w:t>
      </w:r>
      <w:r w:rsidR="002746D2">
        <w:rPr>
          <w:sz w:val="24"/>
          <w:szCs w:val="24"/>
        </w:rPr>
        <w:t xml:space="preserve"> de main, cela permet de rajouter immédiatement une tâche qui nous traverse l’esprit et qu’on risque d’oublier si</w:t>
      </w:r>
      <w:r w:rsidR="007738DF">
        <w:rPr>
          <w:sz w:val="24"/>
          <w:szCs w:val="24"/>
        </w:rPr>
        <w:t xml:space="preserve"> on ne la note pas. Cela permet également de savoir constamment comment faire avancer son projet. </w:t>
      </w:r>
      <w:r w:rsidR="00715633">
        <w:rPr>
          <w:sz w:val="24"/>
          <w:szCs w:val="24"/>
        </w:rPr>
        <w:br/>
      </w:r>
      <w:r w:rsidR="007738DF">
        <w:rPr>
          <w:sz w:val="24"/>
          <w:szCs w:val="24"/>
        </w:rPr>
        <w:t>On peut écrire sa check-list sur son carnet de note</w:t>
      </w:r>
      <w:r w:rsidR="0027158A">
        <w:rPr>
          <w:sz w:val="24"/>
          <w:szCs w:val="24"/>
        </w:rPr>
        <w:t>s</w:t>
      </w:r>
      <w:r w:rsidR="007738DF">
        <w:rPr>
          <w:sz w:val="24"/>
          <w:szCs w:val="24"/>
        </w:rPr>
        <w:t xml:space="preserve">, sur son téléphone ou son ordinateur. Tous les moyens sont bons tant qu’on peut y avoir facilement et rapidement accès. </w:t>
      </w:r>
    </w:p>
    <w:p w14:paraId="599457A0" w14:textId="6209546F" w:rsidR="007738DF" w:rsidRPr="0093615C" w:rsidRDefault="00715633" w:rsidP="007738DF">
      <w:pPr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="007738DF">
        <w:rPr>
          <w:sz w:val="24"/>
          <w:szCs w:val="24"/>
        </w:rPr>
        <w:t xml:space="preserve">Voici une liste des tâches les plus courantes à réaliser (à compléter ou modifier en fonction de son projet) : </w:t>
      </w:r>
    </w:p>
    <w:sectPr w:rsidR="007738DF" w:rsidRPr="0093615C" w:rsidSect="00C004EE">
      <w:pgSz w:w="11906" w:h="16838"/>
      <w:pgMar w:top="1417" w:right="1417" w:bottom="1417" w:left="1417" w:header="708" w:footer="708" w:gutter="0"/>
      <w:pgBorders w:offsetFrom="page">
        <w:top w:val="single" w:sz="24" w:space="1" w:color="12399E"/>
        <w:left w:val="single" w:sz="24" w:space="1" w:color="12399E"/>
        <w:bottom w:val="single" w:sz="24" w:space="2" w:color="12399E"/>
        <w:right w:val="single" w:sz="24" w:space="2" w:color="12399E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07EA4" w14:textId="77777777" w:rsidR="008C3487" w:rsidRDefault="008C3487" w:rsidP="000B00B2">
      <w:pPr>
        <w:spacing w:after="0" w:line="240" w:lineRule="auto"/>
      </w:pPr>
      <w:r>
        <w:separator/>
      </w:r>
    </w:p>
  </w:endnote>
  <w:endnote w:type="continuationSeparator" w:id="0">
    <w:p w14:paraId="315F51F8" w14:textId="77777777" w:rsidR="008C3487" w:rsidRDefault="008C3487" w:rsidP="000B0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0CE53" w14:textId="77777777" w:rsidR="008C3487" w:rsidRDefault="008C3487" w:rsidP="000B00B2">
      <w:pPr>
        <w:spacing w:after="0" w:line="240" w:lineRule="auto"/>
      </w:pPr>
      <w:r>
        <w:separator/>
      </w:r>
    </w:p>
  </w:footnote>
  <w:footnote w:type="continuationSeparator" w:id="0">
    <w:p w14:paraId="5BF16E92" w14:textId="77777777" w:rsidR="008C3487" w:rsidRDefault="008C3487" w:rsidP="000B00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6B9"/>
    <w:rsid w:val="00025DDB"/>
    <w:rsid w:val="00097377"/>
    <w:rsid w:val="000A15DD"/>
    <w:rsid w:val="000A2F38"/>
    <w:rsid w:val="000B00B2"/>
    <w:rsid w:val="001B3C4A"/>
    <w:rsid w:val="00256F40"/>
    <w:rsid w:val="0027158A"/>
    <w:rsid w:val="002746D2"/>
    <w:rsid w:val="002B7DB2"/>
    <w:rsid w:val="003F5CCB"/>
    <w:rsid w:val="00415FCB"/>
    <w:rsid w:val="004526B9"/>
    <w:rsid w:val="005015AA"/>
    <w:rsid w:val="00515BF9"/>
    <w:rsid w:val="005218C2"/>
    <w:rsid w:val="005B2FF7"/>
    <w:rsid w:val="005B5D0F"/>
    <w:rsid w:val="00715633"/>
    <w:rsid w:val="00757FB6"/>
    <w:rsid w:val="007738DF"/>
    <w:rsid w:val="007B592C"/>
    <w:rsid w:val="008A0BF7"/>
    <w:rsid w:val="008C3487"/>
    <w:rsid w:val="0093615C"/>
    <w:rsid w:val="009542C9"/>
    <w:rsid w:val="00976D64"/>
    <w:rsid w:val="00A10A2C"/>
    <w:rsid w:val="00AE22D6"/>
    <w:rsid w:val="00B32016"/>
    <w:rsid w:val="00B55E7B"/>
    <w:rsid w:val="00B97FD0"/>
    <w:rsid w:val="00BA3E75"/>
    <w:rsid w:val="00C004EE"/>
    <w:rsid w:val="00CD1483"/>
    <w:rsid w:val="00CE09C5"/>
    <w:rsid w:val="00DD7BD8"/>
    <w:rsid w:val="00E23CCD"/>
    <w:rsid w:val="00EA0F4F"/>
    <w:rsid w:val="00EA70BF"/>
    <w:rsid w:val="00F50D60"/>
    <w:rsid w:val="00FB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6C0DD"/>
  <w15:chartTrackingRefBased/>
  <w15:docId w15:val="{8F47B9BC-BB3B-4D04-AD6D-61C11531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92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B5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B0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00B2"/>
  </w:style>
  <w:style w:type="paragraph" w:styleId="Pieddepage">
    <w:name w:val="footer"/>
    <w:basedOn w:val="Normal"/>
    <w:link w:val="PieddepageCar"/>
    <w:uiPriority w:val="99"/>
    <w:unhideWhenUsed/>
    <w:rsid w:val="000B0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B0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514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8931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60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1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262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Hugo BREITBACH</cp:lastModifiedBy>
  <cp:revision>12</cp:revision>
  <dcterms:created xsi:type="dcterms:W3CDTF">2022-05-30T13:22:00Z</dcterms:created>
  <dcterms:modified xsi:type="dcterms:W3CDTF">2022-10-21T12:15:00Z</dcterms:modified>
</cp:coreProperties>
</file>