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29F97" w14:textId="4C9D5BE7" w:rsidR="00563B32" w:rsidRPr="000B00B2" w:rsidRDefault="00563B32" w:rsidP="00563B32">
      <w:pPr>
        <w:pBdr>
          <w:top w:val="single" w:sz="12" w:space="1" w:color="12399E"/>
          <w:left w:val="single" w:sz="12" w:space="4" w:color="12399E"/>
          <w:bottom w:val="single" w:sz="12" w:space="1" w:color="12399E"/>
          <w:right w:val="single" w:sz="12" w:space="4" w:color="12399E"/>
        </w:pBdr>
        <w:jc w:val="center"/>
        <w:rPr>
          <w:b/>
          <w:bCs/>
          <w:sz w:val="28"/>
          <w:szCs w:val="28"/>
        </w:rPr>
      </w:pPr>
      <w:r w:rsidRPr="000B00B2">
        <w:rPr>
          <w:b/>
          <w:bCs/>
          <w:sz w:val="28"/>
          <w:szCs w:val="28"/>
        </w:rPr>
        <w:t>Fiche outil n°</w:t>
      </w:r>
      <w:r>
        <w:rPr>
          <w:b/>
          <w:bCs/>
          <w:sz w:val="28"/>
          <w:szCs w:val="28"/>
        </w:rPr>
        <w:t xml:space="preserve">6 </w:t>
      </w:r>
      <w:r w:rsidRPr="000B00B2">
        <w:rPr>
          <w:b/>
          <w:bCs/>
          <w:sz w:val="28"/>
          <w:szCs w:val="28"/>
        </w:rPr>
        <w:t xml:space="preserve">– </w:t>
      </w:r>
      <w:r>
        <w:rPr>
          <w:b/>
          <w:bCs/>
          <w:sz w:val="28"/>
          <w:szCs w:val="28"/>
        </w:rPr>
        <w:t>Evaluation du potentiel</w:t>
      </w:r>
    </w:p>
    <w:p w14:paraId="42E6EE74" w14:textId="77777777" w:rsidR="00563B32" w:rsidRPr="00563B32" w:rsidRDefault="00563B32">
      <w:pPr>
        <w:rPr>
          <w:sz w:val="24"/>
          <w:szCs w:val="24"/>
        </w:rPr>
      </w:pPr>
    </w:p>
    <w:p w14:paraId="317447D7" w14:textId="77777777" w:rsidR="00563B32" w:rsidRPr="00563B32" w:rsidRDefault="00563B32" w:rsidP="00563B32">
      <w:pPr>
        <w:rPr>
          <w:sz w:val="24"/>
          <w:szCs w:val="24"/>
        </w:rPr>
      </w:pPr>
      <w:r w:rsidRPr="00563B32">
        <w:rPr>
          <w:b/>
          <w:bCs/>
          <w:sz w:val="24"/>
          <w:szCs w:val="24"/>
        </w:rPr>
        <w:t>Recommandation :</w:t>
      </w:r>
      <w:r w:rsidRPr="00563B32">
        <w:rPr>
          <w:sz w:val="24"/>
          <w:szCs w:val="24"/>
        </w:rPr>
        <w:t xml:space="preserve"> pour que l’analyse soit la plus objective possible il faut s’appuyer sur des faits et non des intuitions. </w:t>
      </w:r>
    </w:p>
    <w:tbl>
      <w:tblPr>
        <w:tblStyle w:val="Grilledutableau"/>
        <w:tblpPr w:leftFromText="141" w:rightFromText="141" w:vertAnchor="page" w:horzAnchor="margin" w:tblpXSpec="center" w:tblpY="3766"/>
        <w:tblW w:w="9698" w:type="dxa"/>
        <w:tblLook w:val="04A0" w:firstRow="1" w:lastRow="0" w:firstColumn="1" w:lastColumn="0" w:noHBand="0" w:noVBand="1"/>
      </w:tblPr>
      <w:tblGrid>
        <w:gridCol w:w="1435"/>
        <w:gridCol w:w="3892"/>
        <w:gridCol w:w="4371"/>
      </w:tblGrid>
      <w:tr w:rsidR="00563B32" w14:paraId="549256E5" w14:textId="77777777" w:rsidTr="00563B32">
        <w:trPr>
          <w:trHeight w:val="430"/>
        </w:trPr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2680E4CE" w14:textId="77777777" w:rsidR="00563B32" w:rsidRPr="004C4CBA" w:rsidRDefault="00563B32" w:rsidP="00563B32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3892" w:type="dxa"/>
            <w:tcBorders>
              <w:left w:val="nil"/>
            </w:tcBorders>
            <w:shd w:val="clear" w:color="auto" w:fill="00379E"/>
            <w:vAlign w:val="center"/>
          </w:tcPr>
          <w:p w14:paraId="39D66F14" w14:textId="77777777" w:rsidR="00563B32" w:rsidRPr="004C4CBA" w:rsidRDefault="00563B32" w:rsidP="00563B32">
            <w:pPr>
              <w:jc w:val="center"/>
              <w:rPr>
                <w:b/>
                <w:bCs/>
                <w:sz w:val="40"/>
                <w:szCs w:val="40"/>
              </w:rPr>
            </w:pPr>
            <w:r w:rsidRPr="004C4CBA">
              <w:rPr>
                <w:b/>
                <w:bCs/>
                <w:sz w:val="40"/>
                <w:szCs w:val="40"/>
              </w:rPr>
              <w:t>Positif</w:t>
            </w:r>
          </w:p>
        </w:tc>
        <w:tc>
          <w:tcPr>
            <w:tcW w:w="4371" w:type="dxa"/>
            <w:shd w:val="clear" w:color="auto" w:fill="00379E"/>
            <w:vAlign w:val="center"/>
          </w:tcPr>
          <w:p w14:paraId="72702D9A" w14:textId="77777777" w:rsidR="00563B32" w:rsidRPr="004C4CBA" w:rsidRDefault="00563B32" w:rsidP="00563B32">
            <w:pPr>
              <w:jc w:val="center"/>
              <w:rPr>
                <w:b/>
                <w:bCs/>
              </w:rPr>
            </w:pPr>
            <w:r w:rsidRPr="004C4CBA">
              <w:rPr>
                <w:b/>
                <w:bCs/>
                <w:sz w:val="40"/>
                <w:szCs w:val="40"/>
              </w:rPr>
              <w:t>Négatif</w:t>
            </w:r>
          </w:p>
        </w:tc>
      </w:tr>
      <w:tr w:rsidR="00563B32" w14:paraId="1584F8B6" w14:textId="77777777" w:rsidTr="00563B32">
        <w:trPr>
          <w:cantSplit/>
          <w:trHeight w:val="5048"/>
        </w:trPr>
        <w:tc>
          <w:tcPr>
            <w:tcW w:w="1435" w:type="dxa"/>
            <w:tcBorders>
              <w:top w:val="nil"/>
            </w:tcBorders>
            <w:shd w:val="clear" w:color="auto" w:fill="00379E"/>
            <w:textDirection w:val="btLr"/>
            <w:vAlign w:val="center"/>
          </w:tcPr>
          <w:p w14:paraId="0D1C630A" w14:textId="77777777" w:rsidR="00563B32" w:rsidRPr="004C4CBA" w:rsidRDefault="00563B32" w:rsidP="00563B32">
            <w:pPr>
              <w:ind w:left="113" w:right="113"/>
              <w:jc w:val="center"/>
              <w:rPr>
                <w:b/>
                <w:bCs/>
                <w:sz w:val="40"/>
                <w:szCs w:val="40"/>
              </w:rPr>
            </w:pPr>
            <w:r w:rsidRPr="004C4CBA">
              <w:rPr>
                <w:b/>
                <w:bCs/>
                <w:sz w:val="40"/>
                <w:szCs w:val="40"/>
              </w:rPr>
              <w:t>Interne à l</w:t>
            </w:r>
            <w:r>
              <w:rPr>
                <w:b/>
                <w:bCs/>
                <w:sz w:val="40"/>
                <w:szCs w:val="40"/>
              </w:rPr>
              <w:t>’</w:t>
            </w:r>
            <w:r w:rsidRPr="004C4CBA">
              <w:rPr>
                <w:b/>
                <w:bCs/>
                <w:sz w:val="40"/>
                <w:szCs w:val="40"/>
              </w:rPr>
              <w:t>entreprise</w:t>
            </w:r>
          </w:p>
        </w:tc>
        <w:tc>
          <w:tcPr>
            <w:tcW w:w="3892" w:type="dxa"/>
          </w:tcPr>
          <w:p w14:paraId="151033ED" w14:textId="77777777" w:rsidR="00563B32" w:rsidRDefault="00563B32" w:rsidP="00563B32"/>
          <w:p w14:paraId="224342F0" w14:textId="77777777" w:rsidR="00563B32" w:rsidRDefault="00563B32" w:rsidP="00563B32">
            <w:r>
              <w:t xml:space="preserve">Indiquer ici les forces internes à l’entreprise. </w:t>
            </w:r>
          </w:p>
          <w:p w14:paraId="01C6DD5D" w14:textId="77777777" w:rsidR="002C2B37" w:rsidRDefault="002C2B37" w:rsidP="00563B32"/>
          <w:p w14:paraId="29A4D4E7" w14:textId="096BA5DE" w:rsidR="002C2B37" w:rsidRDefault="002C2B37" w:rsidP="00563B32"/>
        </w:tc>
        <w:tc>
          <w:tcPr>
            <w:tcW w:w="4371" w:type="dxa"/>
          </w:tcPr>
          <w:p w14:paraId="54A1ACAC" w14:textId="77777777" w:rsidR="00563B32" w:rsidRDefault="00563B32" w:rsidP="00563B32"/>
          <w:p w14:paraId="33887889" w14:textId="1A157346" w:rsidR="00563B32" w:rsidRDefault="00563B32" w:rsidP="00563B32">
            <w:r>
              <w:t xml:space="preserve">Indiquer ici les </w:t>
            </w:r>
            <w:r w:rsidR="00D31332">
              <w:t>faiblesses</w:t>
            </w:r>
            <w:r>
              <w:t xml:space="preserve"> internes à l’entreprise.</w:t>
            </w:r>
          </w:p>
        </w:tc>
      </w:tr>
      <w:tr w:rsidR="00563B32" w14:paraId="0447C2A2" w14:textId="77777777" w:rsidTr="00563B32">
        <w:trPr>
          <w:cantSplit/>
          <w:trHeight w:val="4891"/>
        </w:trPr>
        <w:tc>
          <w:tcPr>
            <w:tcW w:w="1435" w:type="dxa"/>
            <w:shd w:val="clear" w:color="auto" w:fill="00379E"/>
            <w:textDirection w:val="btLr"/>
            <w:vAlign w:val="center"/>
          </w:tcPr>
          <w:p w14:paraId="294628E6" w14:textId="77777777" w:rsidR="00563B32" w:rsidRDefault="00563B32" w:rsidP="00563B32">
            <w:pPr>
              <w:ind w:left="113" w:right="113"/>
              <w:jc w:val="center"/>
            </w:pPr>
            <w:r>
              <w:rPr>
                <w:b/>
                <w:bCs/>
                <w:sz w:val="40"/>
                <w:szCs w:val="40"/>
              </w:rPr>
              <w:t>Externe</w:t>
            </w:r>
            <w:r w:rsidRPr="004C4CBA">
              <w:rPr>
                <w:b/>
                <w:bCs/>
                <w:sz w:val="40"/>
                <w:szCs w:val="40"/>
              </w:rPr>
              <w:t xml:space="preserve"> à l</w:t>
            </w:r>
            <w:r>
              <w:rPr>
                <w:b/>
                <w:bCs/>
                <w:sz w:val="40"/>
                <w:szCs w:val="40"/>
              </w:rPr>
              <w:t>’</w:t>
            </w:r>
            <w:r w:rsidRPr="004C4CBA">
              <w:rPr>
                <w:b/>
                <w:bCs/>
                <w:sz w:val="40"/>
                <w:szCs w:val="40"/>
              </w:rPr>
              <w:t>entreprise</w:t>
            </w:r>
          </w:p>
        </w:tc>
        <w:tc>
          <w:tcPr>
            <w:tcW w:w="3892" w:type="dxa"/>
          </w:tcPr>
          <w:p w14:paraId="74A9E2CC" w14:textId="77777777" w:rsidR="00563B32" w:rsidRDefault="00563B32" w:rsidP="00563B32"/>
          <w:p w14:paraId="039BBDAD" w14:textId="4FC27E78" w:rsidR="00D31332" w:rsidRDefault="00D31332" w:rsidP="00563B32">
            <w:r>
              <w:t xml:space="preserve">Indiquer ici les avantages externes à l’entreprise. </w:t>
            </w:r>
          </w:p>
        </w:tc>
        <w:tc>
          <w:tcPr>
            <w:tcW w:w="4371" w:type="dxa"/>
          </w:tcPr>
          <w:p w14:paraId="18758B14" w14:textId="77777777" w:rsidR="00563B32" w:rsidRDefault="00563B32" w:rsidP="00563B32"/>
          <w:p w14:paraId="08C83938" w14:textId="6D1F6C8C" w:rsidR="00563B32" w:rsidRDefault="00563B32" w:rsidP="00563B32">
            <w:r>
              <w:t xml:space="preserve">Indiquer ici les </w:t>
            </w:r>
            <w:r w:rsidR="00D31332">
              <w:t>inconvénients externes</w:t>
            </w:r>
            <w:r>
              <w:t xml:space="preserve"> à l’entreprise.</w:t>
            </w:r>
          </w:p>
        </w:tc>
      </w:tr>
    </w:tbl>
    <w:p w14:paraId="1AAEB2F1" w14:textId="4BDB9B70" w:rsidR="004C4CBA" w:rsidRDefault="004C4CBA">
      <w:r w:rsidRPr="004C4CB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8DE624" wp14:editId="0D3AF816">
                <wp:simplePos x="0" y="0"/>
                <wp:positionH relativeFrom="column">
                  <wp:posOffset>1314450</wp:posOffset>
                </wp:positionH>
                <wp:positionV relativeFrom="paragraph">
                  <wp:posOffset>3117850</wp:posOffset>
                </wp:positionV>
                <wp:extent cx="240030" cy="240030"/>
                <wp:effectExtent l="0" t="0" r="0" b="0"/>
                <wp:wrapNone/>
                <wp:docPr id="2" name="AutoShape 2" descr="SVG &amp;gt; symbole équipement machine réglage - Image et icône SVG gratuite. |  SVG Silh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5FD290-D09C-426B-A039-8FD078187347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40030" cy="24003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56A821" id="AutoShape 2" o:spid="_x0000_s1026" alt="SVG &amp;gt; symbole équipement machine réglage - Image et icône SVG gratuite. |  SVG Silh" style="position:absolute;margin-left:103.5pt;margin-top:245.5pt;width:18.9pt;height:1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" filled="f" stroked="f">
                <o:lock v:ext="edit" aspectratio="t"/>
              </v:rect>
            </w:pict>
          </mc:Fallback>
        </mc:AlternateContent>
      </w:r>
    </w:p>
    <w:p w14:paraId="58634366" w14:textId="77777777" w:rsidR="00563B32" w:rsidRPr="00563B32" w:rsidRDefault="00563B32" w:rsidP="00563B32"/>
    <w:sectPr w:rsidR="00563B32" w:rsidRPr="00563B32" w:rsidSect="00563B32">
      <w:pgSz w:w="11906" w:h="16838"/>
      <w:pgMar w:top="1417" w:right="1417" w:bottom="1417" w:left="1417" w:header="708" w:footer="708" w:gutter="0"/>
      <w:pgBorders w:offsetFrom="page">
        <w:top w:val="single" w:sz="24" w:space="1" w:color="12399E"/>
        <w:left w:val="single" w:sz="24" w:space="1" w:color="12399E"/>
        <w:bottom w:val="single" w:sz="24" w:space="2" w:color="12399E"/>
        <w:right w:val="single" w:sz="24" w:space="2" w:color="12399E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CBA"/>
    <w:rsid w:val="002C2B37"/>
    <w:rsid w:val="003123C3"/>
    <w:rsid w:val="004351A7"/>
    <w:rsid w:val="00461F9F"/>
    <w:rsid w:val="004C4CBA"/>
    <w:rsid w:val="00563B32"/>
    <w:rsid w:val="005F00EB"/>
    <w:rsid w:val="00D31332"/>
    <w:rsid w:val="00EB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BDEB8"/>
  <w15:chartTrackingRefBased/>
  <w15:docId w15:val="{CF76BBB0-4550-413C-AE33-777B2FD57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C4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61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69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2022-03-08T08:21:00Z</dcterms:created>
  <dcterms:modified xsi:type="dcterms:W3CDTF">2022-05-31T15:41:00Z</dcterms:modified>
</cp:coreProperties>
</file>